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F6F5D" w14:textId="77777777" w:rsidR="00E94414" w:rsidRDefault="00E94414" w:rsidP="00E94414">
      <w:pPr>
        <w:pStyle w:val="Kop1"/>
      </w:pPr>
      <w:r>
        <w:t>Algemene voorwaarden:</w:t>
      </w:r>
    </w:p>
    <w:p w14:paraId="30596E7A" w14:textId="77777777" w:rsidR="006406E7" w:rsidRDefault="006406E7" w:rsidP="006406E7">
      <w:pPr>
        <w:pStyle w:val="Kop3"/>
      </w:pPr>
      <w:r>
        <w:t>Inleiding / juridisch kader</w:t>
      </w:r>
    </w:p>
    <w:p w14:paraId="1CC7AADB" w14:textId="77777777" w:rsidR="006406E7" w:rsidRDefault="006406E7" w:rsidP="006406E7">
      <w:r>
        <w:t xml:space="preserve">Vanaf het moment dat de cliënt een afspraak maakt met Praktijk </w:t>
      </w:r>
      <w:r>
        <w:t>Heel je Energie</w:t>
      </w:r>
      <w:r>
        <w:t xml:space="preserve"> is er sprake van een</w:t>
      </w:r>
      <w:r>
        <w:t xml:space="preserve"> </w:t>
      </w:r>
      <w:r>
        <w:t xml:space="preserve">behandelingsovereenkomst tussen </w:t>
      </w:r>
      <w:r>
        <w:t>de praktijk</w:t>
      </w:r>
      <w:r>
        <w:t xml:space="preserve"> en de cliënt. Daarmee zijn de bepalingen van Boek 7</w:t>
      </w:r>
      <w:r>
        <w:t xml:space="preserve"> </w:t>
      </w:r>
      <w:r>
        <w:t>titel 7 afdeling 5 van het BW (ook wel genoemd de WGBO: de Wet op de Geneeskundige</w:t>
      </w:r>
      <w:r>
        <w:t xml:space="preserve"> </w:t>
      </w:r>
      <w:r>
        <w:t>Behandelingsovereenkomst) van toepassing op deze overeenkomst.</w:t>
      </w:r>
      <w:r>
        <w:t xml:space="preserve"> </w:t>
      </w:r>
    </w:p>
    <w:p w14:paraId="03E71FF5" w14:textId="5B09A9E5" w:rsidR="006406E7" w:rsidRDefault="006406E7" w:rsidP="006406E7">
      <w:r>
        <w:t>Ook zijn de bepalingen van de Wet Kwaliteit, Klachten, Geschillen in de Zorg (WKKGZ) van toepassing,</w:t>
      </w:r>
      <w:r>
        <w:t xml:space="preserve"> </w:t>
      </w:r>
      <w:r>
        <w:t>evenals de bepalingen uit de Algemene Verordening Gegevensbescherming (AVG).</w:t>
      </w:r>
    </w:p>
    <w:p w14:paraId="54C19DE5" w14:textId="085FB75A" w:rsidR="006406E7" w:rsidRDefault="006406E7" w:rsidP="006406E7">
      <w:r>
        <w:t xml:space="preserve">Praktijk </w:t>
      </w:r>
      <w:r>
        <w:t>Heel je Energie</w:t>
      </w:r>
      <w:r>
        <w:t xml:space="preserve"> is ook gebonden aan de meldcode huiselijk geweld.</w:t>
      </w:r>
    </w:p>
    <w:p w14:paraId="1B888831" w14:textId="7E9677A4" w:rsidR="006406E7" w:rsidRDefault="006406E7" w:rsidP="006406E7">
      <w:r>
        <w:t>In aanvulling op de wettelijke bepalingen zijn onderstaande algemene voorwaarden van toepassing</w:t>
      </w:r>
      <w:r>
        <w:t xml:space="preserve"> </w:t>
      </w:r>
      <w:r>
        <w:t xml:space="preserve">op de behandelingsovereenkomst tussen de cliënt en </w:t>
      </w:r>
      <w:r>
        <w:t>Praktijk Heel je Energie</w:t>
      </w:r>
    </w:p>
    <w:p w14:paraId="02872F87" w14:textId="6A911A25" w:rsidR="006406E7" w:rsidRPr="006406E7" w:rsidRDefault="006406E7" w:rsidP="006406E7">
      <w:r>
        <w:t>Afwijkingen van deze algemene voorwaarden gelden slechts tussen de cliënt en Praktij</w:t>
      </w:r>
      <w:r>
        <w:t>k Heel je Energie</w:t>
      </w:r>
      <w:r>
        <w:t xml:space="preserve"> als zij</w:t>
      </w:r>
      <w:r>
        <w:t xml:space="preserve"> </w:t>
      </w:r>
      <w:r>
        <w:t>schriftelijk zijn overeengekomen en de afwijking niet in het nadeel is van de cliënt.</w:t>
      </w:r>
    </w:p>
    <w:p w14:paraId="3D5D7A79" w14:textId="3DC3CDD1" w:rsidR="00396CCC" w:rsidRDefault="00396CCC" w:rsidP="00E94414">
      <w:pPr>
        <w:pStyle w:val="Kop3"/>
      </w:pPr>
      <w:r>
        <w:t>Begrippen</w:t>
      </w:r>
    </w:p>
    <w:p w14:paraId="2EFE18E4" w14:textId="08B70194" w:rsidR="00396CCC" w:rsidRDefault="00396CCC" w:rsidP="00396CCC">
      <w:pPr>
        <w:pStyle w:val="Lijstalinea"/>
        <w:numPr>
          <w:ilvl w:val="0"/>
          <w:numId w:val="1"/>
        </w:numPr>
      </w:pPr>
      <w:r>
        <w:t xml:space="preserve">Praktijk </w:t>
      </w:r>
      <w:r>
        <w:t>Heel je Energie -</w:t>
      </w:r>
      <w:r>
        <w:t xml:space="preserve"> te weten de praktijk voor </w:t>
      </w:r>
      <w:r>
        <w:t>Kinesiologie</w:t>
      </w:r>
      <w:r>
        <w:t xml:space="preserve"> van </w:t>
      </w:r>
      <w:r>
        <w:t>Alineke Overes-Vitters</w:t>
      </w:r>
      <w:r>
        <w:t>.</w:t>
      </w:r>
    </w:p>
    <w:p w14:paraId="0EE8EC08" w14:textId="5912C57C" w:rsidR="00396CCC" w:rsidRDefault="00396CCC" w:rsidP="00396CCC">
      <w:pPr>
        <w:pStyle w:val="Lijstalinea"/>
        <w:numPr>
          <w:ilvl w:val="0"/>
          <w:numId w:val="1"/>
        </w:numPr>
      </w:pPr>
      <w:r>
        <w:t xml:space="preserve">Cliënt: de persoon aan wie door Praktijk </w:t>
      </w:r>
      <w:r>
        <w:t>Heel je Energie</w:t>
      </w:r>
      <w:r>
        <w:t xml:space="preserve"> zorg verleend of advies gegeven wordt. De</w:t>
      </w:r>
      <w:r>
        <w:t xml:space="preserve"> </w:t>
      </w:r>
      <w:r>
        <w:t>belangen van de cliënt kunnen worden behartigd door diens wettelijke vertegenwoordiger(s)</w:t>
      </w:r>
      <w:r>
        <w:t>.</w:t>
      </w:r>
    </w:p>
    <w:p w14:paraId="66EA6FD3" w14:textId="0EFBE368" w:rsidR="00396CCC" w:rsidRDefault="00396CCC" w:rsidP="00396CCC">
      <w:pPr>
        <w:pStyle w:val="Lijstalinea"/>
        <w:numPr>
          <w:ilvl w:val="0"/>
          <w:numId w:val="1"/>
        </w:numPr>
      </w:pPr>
      <w:r>
        <w:t>Kinesioloog – te weten Alineke Overes-Vitters</w:t>
      </w:r>
    </w:p>
    <w:p w14:paraId="261D9579" w14:textId="77777777" w:rsidR="00396CCC" w:rsidRDefault="00396CCC" w:rsidP="00396CCC">
      <w:pPr>
        <w:pStyle w:val="Lijstalinea"/>
        <w:numPr>
          <w:ilvl w:val="0"/>
          <w:numId w:val="1"/>
        </w:numPr>
      </w:pPr>
      <w:r>
        <w:t xml:space="preserve">Consult: de enkele afspraak tussen Praktijk </w:t>
      </w:r>
      <w:r>
        <w:t>Heel je Energie</w:t>
      </w:r>
      <w:r>
        <w:t xml:space="preserve"> en de cliënt waarin zorg wordt verleend en/of</w:t>
      </w:r>
      <w:r>
        <w:t xml:space="preserve"> </w:t>
      </w:r>
      <w:r>
        <w:t>advies wordt gegeven.</w:t>
      </w:r>
    </w:p>
    <w:p w14:paraId="65ACE07C" w14:textId="77777777" w:rsidR="00396CCC" w:rsidRDefault="00396CCC" w:rsidP="00396CCC">
      <w:pPr>
        <w:pStyle w:val="Lijstalinea"/>
        <w:numPr>
          <w:ilvl w:val="0"/>
          <w:numId w:val="1"/>
        </w:numPr>
      </w:pPr>
      <w:r>
        <w:t>Behandeling: het geheel van één of meer consulten ten aanzien van de door de cliënt</w:t>
      </w:r>
      <w:r>
        <w:t xml:space="preserve"> </w:t>
      </w:r>
      <w:r>
        <w:t>aangedragen klachten met betrekking tot diens gezondheid.</w:t>
      </w:r>
    </w:p>
    <w:p w14:paraId="2909CD8C" w14:textId="77777777" w:rsidR="00396CCC" w:rsidRDefault="00396CCC" w:rsidP="00396CCC">
      <w:pPr>
        <w:pStyle w:val="Lijstalinea"/>
        <w:numPr>
          <w:ilvl w:val="0"/>
          <w:numId w:val="1"/>
        </w:numPr>
      </w:pPr>
      <w:r>
        <w:t>Advies: advies op het gebied van gezondheid, voeding dan wel beweging gebaseerd op de</w:t>
      </w:r>
      <w:r>
        <w:t xml:space="preserve"> </w:t>
      </w:r>
      <w:r>
        <w:t xml:space="preserve">constateringen tijdens de behandeling en passend binnen de </w:t>
      </w:r>
      <w:r>
        <w:t>Kinesiologie</w:t>
      </w:r>
      <w:r>
        <w:t>.</w:t>
      </w:r>
    </w:p>
    <w:p w14:paraId="6D059B51" w14:textId="77777777" w:rsidR="00396CCC" w:rsidRDefault="00396CCC" w:rsidP="00396CCC">
      <w:pPr>
        <w:pStyle w:val="Lijstalinea"/>
        <w:numPr>
          <w:ilvl w:val="0"/>
          <w:numId w:val="1"/>
        </w:numPr>
      </w:pPr>
      <w:r>
        <w:t>Wettelijk vertegenwoordiger: de persoon of personen door wie de cliënt op grond van de wet</w:t>
      </w:r>
      <w:r>
        <w:t xml:space="preserve"> </w:t>
      </w:r>
      <w:r>
        <w:t>bij het sluiten en uitvoeren van de behandelingsovereenkomst wordt vertegenwoordigd.</w:t>
      </w:r>
    </w:p>
    <w:p w14:paraId="2E6B3FEB" w14:textId="77777777" w:rsidR="00396CCC" w:rsidRDefault="00396CCC" w:rsidP="00396CCC">
      <w:pPr>
        <w:pStyle w:val="Lijstalinea"/>
        <w:numPr>
          <w:ilvl w:val="0"/>
          <w:numId w:val="1"/>
        </w:numPr>
      </w:pPr>
      <w:r>
        <w:t>Incident: een niet beoogde of onverwachte gebeurtenis die betrekking heeft op de kwaliteit</w:t>
      </w:r>
      <w:r>
        <w:t xml:space="preserve"> </w:t>
      </w:r>
      <w:r>
        <w:t>van de zorg en heeft geleid of zou kunnen leiden tot schade bij de cliënt.</w:t>
      </w:r>
    </w:p>
    <w:p w14:paraId="063FE0D0" w14:textId="22017ED4" w:rsidR="00396CCC" w:rsidRPr="00396CCC" w:rsidRDefault="00396CCC" w:rsidP="00396CCC">
      <w:pPr>
        <w:pStyle w:val="Lijstalinea"/>
        <w:numPr>
          <w:ilvl w:val="0"/>
          <w:numId w:val="1"/>
        </w:numPr>
      </w:pPr>
      <w:r>
        <w:t>Calamiteit: een niet-beoogde of onverwachte gebeurtenis, die betrekking heeft op de</w:t>
      </w:r>
      <w:r>
        <w:t xml:space="preserve"> </w:t>
      </w:r>
      <w:r>
        <w:t>kwaliteit van de verleende zorg en die tot de dood van een cliënt of een ernstig schadelijk</w:t>
      </w:r>
      <w:r>
        <w:t xml:space="preserve"> </w:t>
      </w:r>
      <w:r>
        <w:t>gevolg voor een cliënt heeft geleid.</w:t>
      </w:r>
    </w:p>
    <w:p w14:paraId="6F299D03" w14:textId="5A1A4888" w:rsidR="00E94414" w:rsidRDefault="00E94414" w:rsidP="00E94414">
      <w:pPr>
        <w:pStyle w:val="Kop3"/>
      </w:pPr>
      <w:r>
        <w:t>Werkwijze kinesioloog</w:t>
      </w:r>
    </w:p>
    <w:p w14:paraId="55906CA8" w14:textId="452FAF98" w:rsidR="00067176" w:rsidRDefault="00067176" w:rsidP="00767AD0">
      <w:pPr>
        <w:pStyle w:val="Lijstalinea"/>
        <w:numPr>
          <w:ilvl w:val="0"/>
          <w:numId w:val="1"/>
        </w:numPr>
      </w:pPr>
      <w:r>
        <w:t>Tijdens een consult wordt een anamnese afgenomen en zo nodig een behandelplan besproken.</w:t>
      </w:r>
      <w:r w:rsidR="00E94414">
        <w:t xml:space="preserve"> </w:t>
      </w:r>
    </w:p>
    <w:p w14:paraId="2A7977DF" w14:textId="0B2AF2A2" w:rsidR="00E94414" w:rsidRDefault="00E94414" w:rsidP="00767AD0">
      <w:pPr>
        <w:pStyle w:val="Lijstalinea"/>
        <w:numPr>
          <w:ilvl w:val="0"/>
          <w:numId w:val="1"/>
        </w:numPr>
      </w:pPr>
      <w:r>
        <w:lastRenderedPageBreak/>
        <w:t>De kinesioloog stelt de belangen van de cliënt centraal in de therapie, gebaseerd op de  gelijkwaardigheid tussen kinesioloog en cliënt, waarbij de cliënt zelf verantwoordelijk is voor zijn/haar gezondheid.</w:t>
      </w:r>
    </w:p>
    <w:p w14:paraId="10F8828D" w14:textId="2900BCF0" w:rsidR="00E94414" w:rsidRDefault="00E94414" w:rsidP="00767AD0">
      <w:pPr>
        <w:pStyle w:val="Lijstalinea"/>
        <w:numPr>
          <w:ilvl w:val="0"/>
          <w:numId w:val="1"/>
        </w:numPr>
      </w:pPr>
      <w:r>
        <w:t>De kinesioloog werkt met de spiertest om blokkades in de energievoorziening van het lichaam zichtbaar te maken. De spiertest is niet geschikt om een medische diagnose te stellen of te vervangen.</w:t>
      </w:r>
    </w:p>
    <w:p w14:paraId="28B51B37" w14:textId="013850CD" w:rsidR="00E94414" w:rsidRDefault="00E94414" w:rsidP="00767AD0">
      <w:pPr>
        <w:pStyle w:val="Lijstalinea"/>
        <w:numPr>
          <w:ilvl w:val="0"/>
          <w:numId w:val="1"/>
        </w:numPr>
      </w:pPr>
      <w:r>
        <w:t>Kinesiologie kan geen reguliere medische zorg vervangen.</w:t>
      </w:r>
    </w:p>
    <w:p w14:paraId="46E1C51A" w14:textId="4D1C1DF3" w:rsidR="00E94414" w:rsidRDefault="00E94414" w:rsidP="00767AD0">
      <w:pPr>
        <w:pStyle w:val="Lijstalinea"/>
        <w:numPr>
          <w:ilvl w:val="0"/>
          <w:numId w:val="1"/>
        </w:numPr>
      </w:pPr>
      <w:r>
        <w:t>De kinesioloog adviseert nooit om te stoppen met medicijnen die zijn voorgeschreven door daartoe bevoegde artsen/specialisten of deze door andere substanties te vervangen.</w:t>
      </w:r>
    </w:p>
    <w:p w14:paraId="5E535228" w14:textId="61A54629" w:rsidR="00E94414" w:rsidRDefault="00E94414" w:rsidP="00767AD0">
      <w:pPr>
        <w:pStyle w:val="Lijstalinea"/>
        <w:numPr>
          <w:ilvl w:val="0"/>
          <w:numId w:val="1"/>
        </w:numPr>
      </w:pPr>
      <w:r>
        <w:t>De kinesioloog kan om het proces te steunen energetische remedies, voeding, beweging of oefeningen adviseren. Het is de vrije keuze van de cliënt om een advies van de kinesioloog al dan niet op te volgen.</w:t>
      </w:r>
    </w:p>
    <w:p w14:paraId="3D83AEF5" w14:textId="1BFE711C" w:rsidR="00E94414" w:rsidRDefault="00E94414" w:rsidP="00767AD0">
      <w:pPr>
        <w:pStyle w:val="Lijstalinea"/>
        <w:numPr>
          <w:ilvl w:val="0"/>
          <w:numId w:val="1"/>
        </w:numPr>
      </w:pPr>
      <w:r>
        <w:t>De kinesioloog is niet aansprakelijk voor het resultaat van de kinesiologische behandeling, slechts voor de verrichte handelingen tijdens het consult.</w:t>
      </w:r>
    </w:p>
    <w:p w14:paraId="7FDBD274" w14:textId="0D0A8DE5" w:rsidR="00E94414" w:rsidRDefault="00E94414" w:rsidP="00767AD0">
      <w:pPr>
        <w:pStyle w:val="Lijstalinea"/>
        <w:numPr>
          <w:ilvl w:val="0"/>
          <w:numId w:val="1"/>
        </w:numPr>
      </w:pPr>
      <w:r>
        <w:t xml:space="preserve">De kinesioloog is aangesloten bij de </w:t>
      </w:r>
      <w:r w:rsidRPr="00067176">
        <w:t xml:space="preserve">beroepsorganisatie LVNT en </w:t>
      </w:r>
      <w:r>
        <w:t>geregistreerd in het HBO Register Beroepsbeoefenaren Complementaire Zorg (RBCZ).</w:t>
      </w:r>
    </w:p>
    <w:p w14:paraId="2F25AA19" w14:textId="77777777" w:rsidR="00E94414" w:rsidRDefault="00E94414" w:rsidP="00E94414">
      <w:pPr>
        <w:pStyle w:val="Kop3"/>
      </w:pPr>
      <w:r>
        <w:t>Vertrouwelijkheid van de consulten/therapie</w:t>
      </w:r>
    </w:p>
    <w:p w14:paraId="0C104D1F" w14:textId="60282C49" w:rsidR="00E94414" w:rsidRDefault="00E94414" w:rsidP="00E94414">
      <w:pPr>
        <w:pStyle w:val="Lijstalinea"/>
        <w:numPr>
          <w:ilvl w:val="0"/>
          <w:numId w:val="1"/>
        </w:numPr>
      </w:pPr>
      <w:r>
        <w:t>De kinesioloog handelt conform de wettelijke regelgeving. De rechten en plichten van cliënt en zorgverlener zijn onder meer vastgelegd in de Wet op de Geneeskundige Behandelings- overeenkomst (WGBO), de Wet kwaliteit, klachten en geschillen zorg (Wkkgz) en de Algemene Verordening Gegevensbescherming (AVG).</w:t>
      </w:r>
      <w:r w:rsidR="00767AD0">
        <w:t xml:space="preserve"> </w:t>
      </w:r>
      <w:r>
        <w:t>Dit behelst onder meer de verplichting tot het opstellen van een cliëntendossier en de wettelijke bewaartermijn van 20 jaar.</w:t>
      </w:r>
    </w:p>
    <w:p w14:paraId="686B5D20" w14:textId="7B47A5AB" w:rsidR="00E94414" w:rsidRDefault="00E94414" w:rsidP="00767AD0">
      <w:pPr>
        <w:pStyle w:val="Lijstalinea"/>
        <w:numPr>
          <w:ilvl w:val="0"/>
          <w:numId w:val="1"/>
        </w:numPr>
      </w:pPr>
      <w:r>
        <w:t>De cliënt heeft recht op inzage in zijn/haar cliëntendossier.</w:t>
      </w:r>
    </w:p>
    <w:p w14:paraId="79E07DAC" w14:textId="3E5F63E3" w:rsidR="00E94414" w:rsidRDefault="00E94414" w:rsidP="00767AD0">
      <w:pPr>
        <w:pStyle w:val="Lijstalinea"/>
        <w:numPr>
          <w:ilvl w:val="0"/>
          <w:numId w:val="1"/>
        </w:numPr>
      </w:pPr>
      <w:r>
        <w:t>De kinesioloog heeft geheimhoudingsplicht. Schriftelijke gegevens worden alleen met de uitdrukkelijke goedkeuring van de cliënt aan derden (artsen, collega’s) overhandigd. De kinesioloog mag, voor zover dat noodzakelijk is voor de advisering, mondeling overleg voeren met andere beroepsbeoefenaren, waarbij hij/zij de privacy van de cliënt respecteert. De Privacy Verklaring bevat de beschrijving van de omgang met de cliëntgegevens.</w:t>
      </w:r>
    </w:p>
    <w:p w14:paraId="344222A6" w14:textId="28F6E392" w:rsidR="00E94414" w:rsidRDefault="00E94414" w:rsidP="00767AD0">
      <w:pPr>
        <w:pStyle w:val="Lijstalinea"/>
        <w:numPr>
          <w:ilvl w:val="0"/>
          <w:numId w:val="1"/>
        </w:numPr>
      </w:pPr>
      <w:r>
        <w:t>De kinesioloog verplicht zich de cliënt correct door te verwijzen naar een collega kinesioloog of een arts, indien haar behandeling niet geëigend en/of toereikend is.</w:t>
      </w:r>
    </w:p>
    <w:p w14:paraId="68381B2F" w14:textId="5FED9B9E" w:rsidR="00E94414" w:rsidRDefault="00E94414" w:rsidP="00767AD0">
      <w:pPr>
        <w:pStyle w:val="Lijstalinea"/>
        <w:numPr>
          <w:ilvl w:val="0"/>
          <w:numId w:val="1"/>
        </w:numPr>
      </w:pPr>
      <w:r>
        <w:t>De kinesioloog die werkt met kinderen onder de leeftijd van 12 jaar doet dat uitsluitend op basis van schriftelijk verkregen toestemming van beide ouders, mits zij beide het ouderlijk gezag hebben.</w:t>
      </w:r>
    </w:p>
    <w:p w14:paraId="4B77D4F5" w14:textId="57164A53" w:rsidR="00E94414" w:rsidRDefault="00E94414" w:rsidP="00767AD0">
      <w:pPr>
        <w:pStyle w:val="Lijstalinea"/>
        <w:numPr>
          <w:ilvl w:val="0"/>
          <w:numId w:val="1"/>
        </w:numPr>
      </w:pPr>
      <w:r>
        <w:t>De kinesioloog verricht een behandeling bij kinderen onder de 12 jaar in het bijzijn van een gezaghebbende ouder. De kinesioloog verplicht zich informatie betreffende de behandeling te verstrekken aan de ouders in alle fasen van de behandeling.</w:t>
      </w:r>
    </w:p>
    <w:p w14:paraId="4F3190A5" w14:textId="6B558417" w:rsidR="00E94414" w:rsidRDefault="00E94414" w:rsidP="00767AD0">
      <w:pPr>
        <w:pStyle w:val="Lijstalinea"/>
        <w:numPr>
          <w:ilvl w:val="0"/>
          <w:numId w:val="1"/>
        </w:numPr>
      </w:pPr>
      <w:r>
        <w:t>Bij kinderen tussen de 12 jaar en 16 jaar die wilsbekwaam zijn, is het bijzijn van een begeleider niet noodzakelijk, hierover nemen het kind en de gezaghebbende ouders samen een beslissing. De ouders verplichten zich in het anamnese gesprek relevante informatie aan de kinesioloog te verstrekken.</w:t>
      </w:r>
    </w:p>
    <w:p w14:paraId="3B86FB62" w14:textId="5344A9F3" w:rsidR="00E94414" w:rsidRDefault="00E94414" w:rsidP="00767AD0">
      <w:pPr>
        <w:pStyle w:val="Lijstalinea"/>
        <w:numPr>
          <w:ilvl w:val="0"/>
          <w:numId w:val="1"/>
        </w:numPr>
      </w:pPr>
      <w:r>
        <w:t>Kinderen vanaf 16 jaar en wilsbekwaam zijn bevoegd om zelfstandig een behandelovereenkomst met een therapeut aan te gaan, zonder toestemming van de ouders.</w:t>
      </w:r>
    </w:p>
    <w:p w14:paraId="4466B897" w14:textId="58E6EBF4" w:rsidR="00E94414" w:rsidRDefault="00E94414" w:rsidP="00767AD0">
      <w:pPr>
        <w:pStyle w:val="Lijstalinea"/>
        <w:numPr>
          <w:ilvl w:val="0"/>
          <w:numId w:val="1"/>
        </w:numPr>
      </w:pPr>
      <w:r>
        <w:lastRenderedPageBreak/>
        <w:t>De kinesioloog volgt bij een vermoeden van kindermishandeling of huiselijk geweld de 5 stappen van de Meldcode van het Ministerie van Volksgezondheid.</w:t>
      </w:r>
    </w:p>
    <w:p w14:paraId="33C45877" w14:textId="77777777" w:rsidR="00E94414" w:rsidRDefault="00E94414" w:rsidP="00E94414">
      <w:pPr>
        <w:pStyle w:val="Kop3"/>
      </w:pPr>
      <w:r>
        <w:t>Afspraken behandelingen/consulten</w:t>
      </w:r>
    </w:p>
    <w:p w14:paraId="0E829E62" w14:textId="7E720B36" w:rsidR="00E94414" w:rsidRDefault="00E94414" w:rsidP="00767AD0">
      <w:pPr>
        <w:pStyle w:val="Lijstalinea"/>
        <w:numPr>
          <w:ilvl w:val="0"/>
          <w:numId w:val="1"/>
        </w:numPr>
      </w:pPr>
      <w:r>
        <w:t>De behandeling is opgebouwd uit een of een aantal consulten, waarin telkens aan het begin van het consult een gesprek plaatsvindt.</w:t>
      </w:r>
    </w:p>
    <w:p w14:paraId="4402BE36" w14:textId="28E0DFFE" w:rsidR="00E94414" w:rsidRDefault="00E94414" w:rsidP="00767AD0">
      <w:pPr>
        <w:pStyle w:val="Lijstalinea"/>
        <w:numPr>
          <w:ilvl w:val="0"/>
          <w:numId w:val="1"/>
        </w:numPr>
      </w:pPr>
      <w:r>
        <w:t>De behandeling heeft betrekking op de door de cliënt aangedragen hulpvraag en behandeldoelen. Deze kunnen gedurende het traject worden bijgesteld of gespecificeerd.</w:t>
      </w:r>
    </w:p>
    <w:p w14:paraId="384808B1" w14:textId="0157A52D" w:rsidR="00E94414" w:rsidRDefault="00E94414" w:rsidP="00767AD0">
      <w:pPr>
        <w:pStyle w:val="Lijstalinea"/>
        <w:numPr>
          <w:ilvl w:val="0"/>
          <w:numId w:val="1"/>
        </w:numPr>
      </w:pPr>
      <w:r>
        <w:t>De cliënt verstrekt alle voor de behandeling van belang zijnde informatie, zoals aanwezig in het medisch dossier van huisarts/specialist of andere behandelaars. De kinesioloog is niet aansprakelijk voor eventuele nadelige gevolgen die zijn ontstaan doordat de cliënt onjuiste of onvolledige informatie heeft verstrekt.</w:t>
      </w:r>
    </w:p>
    <w:p w14:paraId="3E82376E" w14:textId="7328C964" w:rsidR="00E94414" w:rsidRDefault="00E94414" w:rsidP="00767AD0">
      <w:pPr>
        <w:pStyle w:val="Lijstalinea"/>
        <w:numPr>
          <w:ilvl w:val="0"/>
          <w:numId w:val="1"/>
        </w:numPr>
      </w:pPr>
      <w:r>
        <w:t>Na iedere sessie (of na een vooraf afgesproken aantal sessies) wordt in overleg besloten of de therapie/behandeling een vervolg zal krijgen.</w:t>
      </w:r>
    </w:p>
    <w:p w14:paraId="24955B97" w14:textId="3543F68F" w:rsidR="00E94414" w:rsidRDefault="00E94414" w:rsidP="00767AD0">
      <w:pPr>
        <w:pStyle w:val="Lijstalinea"/>
        <w:numPr>
          <w:ilvl w:val="0"/>
          <w:numId w:val="1"/>
        </w:numPr>
      </w:pPr>
      <w:r>
        <w:t>Als er gedurende de periode van therapie vragen c.q. opmerkingen zijn die de cliënt telefonisch wenst te bespreken, is het mogelijk dat u een voicemail bericht inspreekt, met naam en telefoonnummer, waarna u zo spoedig mogelijk wordt teruggebeld.</w:t>
      </w:r>
    </w:p>
    <w:p w14:paraId="10E78786" w14:textId="11EF1EB1" w:rsidR="00E94414" w:rsidRDefault="00E94414" w:rsidP="00767AD0">
      <w:pPr>
        <w:pStyle w:val="Lijstalinea"/>
        <w:numPr>
          <w:ilvl w:val="0"/>
          <w:numId w:val="1"/>
        </w:numPr>
      </w:pPr>
      <w:r>
        <w:t xml:space="preserve">Een consult duurt: 1 uur en de kosten </w:t>
      </w:r>
      <w:r w:rsidRPr="00067176">
        <w:t xml:space="preserve">bedragen € </w:t>
      </w:r>
      <w:r w:rsidR="00067176" w:rsidRPr="00067176">
        <w:t>55,</w:t>
      </w:r>
      <w:r w:rsidRPr="00067176">
        <w:t xml:space="preserve">00 </w:t>
      </w:r>
      <w:r>
        <w:t>per consult (exclusief eventuele ondersteunende middelen). De kinesioloog verstrekt per consult een factuur.</w:t>
      </w:r>
    </w:p>
    <w:p w14:paraId="1D46E717" w14:textId="33FEC96A" w:rsidR="00E94414" w:rsidRDefault="00E94414" w:rsidP="00767AD0">
      <w:pPr>
        <w:pStyle w:val="Lijstalinea"/>
        <w:numPr>
          <w:ilvl w:val="0"/>
          <w:numId w:val="1"/>
        </w:numPr>
      </w:pPr>
      <w:r>
        <w:t>Betalingswijze: Bij voorkeur ter plekke overmaken via elektronisch bankieren app of contante betaling. Op rekening is eveneens mogelijk waarbij een betaaltermijn van maximaal 14 dagen van toepassing is. Bij het niet nakomen van deze afspraak kan de kinesioloog de wettelijke rente in rekening brengen. Betaling per PIN automaat is in deze praktijk helaas niet mogelijk.</w:t>
      </w:r>
    </w:p>
    <w:p w14:paraId="441C14CD" w14:textId="3AF1CA85" w:rsidR="00E94414" w:rsidRDefault="00E94414" w:rsidP="00767AD0">
      <w:pPr>
        <w:pStyle w:val="Lijstalinea"/>
        <w:numPr>
          <w:ilvl w:val="0"/>
          <w:numId w:val="1"/>
        </w:numPr>
      </w:pPr>
      <w:r>
        <w:t>Bij verhindering zal de cliënt minimaal 24 uur van tevoren afzeggen (via ingesproken voicemail of app bericht, e-mail of telefonisch), anders wordt het consult voor 50% in rekening gebracht.</w:t>
      </w:r>
    </w:p>
    <w:p w14:paraId="0456E633" w14:textId="090CF3CD" w:rsidR="00E94414" w:rsidRDefault="00E94414" w:rsidP="00767AD0">
      <w:pPr>
        <w:pStyle w:val="Lijstalinea"/>
        <w:numPr>
          <w:ilvl w:val="0"/>
          <w:numId w:val="1"/>
        </w:numPr>
      </w:pPr>
      <w:r>
        <w:t>Indien cliënt, diens huisarts of andere behandelaar een schriftelijke rapportage verlangt van het gehouden behandelingstraject, wordt hiervoor een factuur gestuurd aan cliënt. De factuur behelst maximaal 1 – 1,5 uur arbeid tegen het in de overeenkomst afgesproken tarief van 1 consult.</w:t>
      </w:r>
    </w:p>
    <w:p w14:paraId="14C9F152" w14:textId="77777777" w:rsidR="00E94414" w:rsidRDefault="00E94414" w:rsidP="00E94414">
      <w:pPr>
        <w:pStyle w:val="Kop3"/>
      </w:pPr>
      <w:r>
        <w:t>Vergoeding van de therapie</w:t>
      </w:r>
    </w:p>
    <w:p w14:paraId="62705626" w14:textId="05ABC5F8" w:rsidR="00E94414" w:rsidRDefault="0058583E" w:rsidP="00767AD0">
      <w:pPr>
        <w:pStyle w:val="Lijstalinea"/>
        <w:numPr>
          <w:ilvl w:val="0"/>
          <w:numId w:val="5"/>
        </w:numPr>
      </w:pPr>
      <w:r>
        <w:t xml:space="preserve">Momenteel worden de consulten van Praktijk Heel je Energie niet vergoed door zorgverzekeraars. </w:t>
      </w:r>
    </w:p>
    <w:p w14:paraId="0AA5D03E" w14:textId="77777777" w:rsidR="00E94414" w:rsidRDefault="00E94414" w:rsidP="00E94414">
      <w:pPr>
        <w:pStyle w:val="Kop3"/>
      </w:pPr>
      <w:r>
        <w:t>Verhindering behandelaar</w:t>
      </w:r>
    </w:p>
    <w:p w14:paraId="1632853C" w14:textId="6931CC2F" w:rsidR="00E94414" w:rsidRDefault="00E94414" w:rsidP="00767AD0">
      <w:pPr>
        <w:pStyle w:val="Lijstalinea"/>
        <w:numPr>
          <w:ilvl w:val="0"/>
          <w:numId w:val="1"/>
        </w:numPr>
      </w:pPr>
      <w:r>
        <w:t>Als de kinesioloog door ziekte of andere oorzaken voor een periode langer dan 4 weken niet in staat is zelf de consulten uit te voeren, kan zij voorstellen dat haar waarnemer (collega kinesioloog) de behandelingen overneemt. Indien de client dit wenst, dient hij/zij hiervoor (en voor de overdracht van het dossier) schriftelijk toestemming te verlenen.</w:t>
      </w:r>
    </w:p>
    <w:p w14:paraId="2B2E16CE" w14:textId="4E03B85F" w:rsidR="00E94414" w:rsidRDefault="00E94414" w:rsidP="00767AD0">
      <w:pPr>
        <w:pStyle w:val="Lijstalinea"/>
        <w:numPr>
          <w:ilvl w:val="0"/>
          <w:numId w:val="1"/>
        </w:numPr>
      </w:pPr>
      <w:r>
        <w:t>Kinesioloog en client kunnen ook gezamenlijk overeenkomen dat de consulten voortgezet worden na terugkeer van de kinesioloog.</w:t>
      </w:r>
    </w:p>
    <w:p w14:paraId="222DA5AB" w14:textId="77777777" w:rsidR="00E94414" w:rsidRDefault="00E94414" w:rsidP="00E94414">
      <w:pPr>
        <w:pStyle w:val="Kop3"/>
      </w:pPr>
      <w:r>
        <w:t>Beëindiging behandelovereenkomst</w:t>
      </w:r>
    </w:p>
    <w:p w14:paraId="4C3959E0" w14:textId="0D6E5597" w:rsidR="00E94414" w:rsidRDefault="00E94414" w:rsidP="00767AD0">
      <w:pPr>
        <w:pStyle w:val="Lijstalinea"/>
        <w:numPr>
          <w:ilvl w:val="0"/>
          <w:numId w:val="6"/>
        </w:numPr>
      </w:pPr>
      <w:r>
        <w:t>Kinesioloog en cliënt bepalen in gezamenlijk overleg dat er geen sessies meer nodig zijn</w:t>
      </w:r>
      <w:r w:rsidR="00767AD0">
        <w:t>;</w:t>
      </w:r>
    </w:p>
    <w:p w14:paraId="4F39CE86" w14:textId="221360AE" w:rsidR="00E94414" w:rsidRDefault="00E94414" w:rsidP="00767AD0">
      <w:pPr>
        <w:pStyle w:val="Lijstalinea"/>
        <w:numPr>
          <w:ilvl w:val="0"/>
          <w:numId w:val="6"/>
        </w:numPr>
      </w:pPr>
      <w:r>
        <w:t>Cliënt geeft aan (mondeling, schriftelijk of via email) dat hij/zij geen sessies meer wil afspreken</w:t>
      </w:r>
      <w:r w:rsidR="00767AD0">
        <w:t>;</w:t>
      </w:r>
    </w:p>
    <w:p w14:paraId="77B4D6F3" w14:textId="6C5DB593" w:rsidR="00E94414" w:rsidRDefault="00E94414" w:rsidP="00767AD0">
      <w:pPr>
        <w:pStyle w:val="Lijstalinea"/>
        <w:numPr>
          <w:ilvl w:val="0"/>
          <w:numId w:val="6"/>
        </w:numPr>
      </w:pPr>
      <w:r>
        <w:t>Kinesioloog geeft aan (mondeling, schriftelijk of via email) geen sessies meer te zullen geven</w:t>
      </w:r>
      <w:r w:rsidR="00767AD0">
        <w:t>;</w:t>
      </w:r>
    </w:p>
    <w:p w14:paraId="6FA7142C" w14:textId="798BCF15" w:rsidR="00E94414" w:rsidRDefault="00E94414" w:rsidP="00767AD0">
      <w:pPr>
        <w:pStyle w:val="Lijstalinea"/>
        <w:numPr>
          <w:ilvl w:val="0"/>
          <w:numId w:val="6"/>
        </w:numPr>
      </w:pPr>
      <w:r>
        <w:lastRenderedPageBreak/>
        <w:t>Cliënt houdt zich herhaaldelijk niet aan de bepalingen uit deze behandelingsovereenkomst of aan gezamenlijk gemaakte afspraken tijdens de sessies</w:t>
      </w:r>
      <w:r w:rsidR="00767AD0">
        <w:t>;</w:t>
      </w:r>
    </w:p>
    <w:p w14:paraId="77BDCB66" w14:textId="6E0F4A77" w:rsidR="00E94414" w:rsidRDefault="00E94414" w:rsidP="00767AD0">
      <w:pPr>
        <w:pStyle w:val="Lijstalinea"/>
        <w:numPr>
          <w:ilvl w:val="0"/>
          <w:numId w:val="6"/>
        </w:numPr>
      </w:pPr>
      <w:r>
        <w:t>De kinesioloog is van mening dat i.v.m. de problematiek van de cliënt en de competentie van de kinesioloog, de kinesioloog niet bekwaam is om de cliënt te begeleiden</w:t>
      </w:r>
      <w:r w:rsidR="00767AD0">
        <w:t>;</w:t>
      </w:r>
    </w:p>
    <w:p w14:paraId="47310C27" w14:textId="7EB3857F" w:rsidR="00E94414" w:rsidRDefault="00E94414" w:rsidP="00767AD0">
      <w:pPr>
        <w:pStyle w:val="Lijstalinea"/>
        <w:numPr>
          <w:ilvl w:val="0"/>
          <w:numId w:val="6"/>
        </w:numPr>
      </w:pPr>
      <w:r>
        <w:t xml:space="preserve">Van rechtswege indien er geen sessie afgesproken is voor een termijn langer dan 3 maanden na de laatst gehouden sessie, tenzij uitdrukkelijk anders is afgesproken tussen kinesioloog en </w:t>
      </w:r>
      <w:r w:rsidR="0085362F">
        <w:t>cliënt</w:t>
      </w:r>
      <w:r>
        <w:t>. Bij een nieuwe afspraak wordt een nieuwe overeenkomst van kracht met mogelijk een ander tarief.</w:t>
      </w:r>
    </w:p>
    <w:p w14:paraId="3FAC1700" w14:textId="77777777" w:rsidR="00E94414" w:rsidRDefault="00E94414" w:rsidP="00E94414">
      <w:pPr>
        <w:pStyle w:val="Kop3"/>
      </w:pPr>
      <w:r>
        <w:t>Aansprakelijkheid/gedrag</w:t>
      </w:r>
    </w:p>
    <w:p w14:paraId="47FB24E1" w14:textId="2208F8F6" w:rsidR="00E94414" w:rsidRDefault="00E94414" w:rsidP="00767AD0">
      <w:pPr>
        <w:pStyle w:val="Lijstalinea"/>
        <w:numPr>
          <w:ilvl w:val="0"/>
          <w:numId w:val="1"/>
        </w:numPr>
      </w:pPr>
      <w:r>
        <w:t>De kinesioloog is niet aansprakelijk voor schade die is ontstaan aan eigendommen van de cliënt door parkeren op of het betreden van het terrein aan de oliemolen 3, 2406Kg te Alphen aan den Rijn, noch voor andere schade ontstaan door betreden van de praktijk, de hal en het gebruikmaken van het toilet.</w:t>
      </w:r>
    </w:p>
    <w:p w14:paraId="08C2A954" w14:textId="45E7CFCA" w:rsidR="00E94414" w:rsidRDefault="00E94414" w:rsidP="00767AD0">
      <w:pPr>
        <w:pStyle w:val="Lijstalinea"/>
        <w:numPr>
          <w:ilvl w:val="0"/>
          <w:numId w:val="1"/>
        </w:numPr>
      </w:pPr>
      <w:r>
        <w:t xml:space="preserve">Cliënt gedraagt zich als een gast; hij/zij houdt zich aan de regels van de gastvrouw (de kinesioloog). Er wordt tijdens het consult niet gerookt en geen alcohol gedronken. </w:t>
      </w:r>
    </w:p>
    <w:p w14:paraId="2EE6A9F9" w14:textId="344F7066" w:rsidR="00E94414" w:rsidRDefault="00E94414" w:rsidP="00767AD0">
      <w:pPr>
        <w:pStyle w:val="Lijstalinea"/>
        <w:numPr>
          <w:ilvl w:val="0"/>
          <w:numId w:val="1"/>
        </w:numPr>
      </w:pPr>
      <w:r>
        <w:t>De kosten van vernieling van eigendommen van de kinesioloog door de cliënt, zullen op de cliënt worden verhaald.</w:t>
      </w:r>
    </w:p>
    <w:p w14:paraId="6213809C" w14:textId="39F8D209" w:rsidR="00E94414" w:rsidRDefault="00E94414" w:rsidP="00767AD0">
      <w:pPr>
        <w:pStyle w:val="Lijstalinea"/>
        <w:numPr>
          <w:ilvl w:val="0"/>
          <w:numId w:val="1"/>
        </w:numPr>
      </w:pPr>
      <w:r>
        <w:t>Van iedere vorm van mishandeling van de kinesioloog door de cliënt zal te allen tijde aangifte bij de politie worden gedaan.</w:t>
      </w:r>
    </w:p>
    <w:p w14:paraId="2139C1A2" w14:textId="77777777" w:rsidR="00E94414" w:rsidRDefault="00E94414" w:rsidP="00E94414">
      <w:pPr>
        <w:pStyle w:val="Kop3"/>
      </w:pPr>
      <w:r>
        <w:t>Wet kwaliteit, klachten en geschillen zorg (Wkkgz)</w:t>
      </w:r>
    </w:p>
    <w:p w14:paraId="3FC618FA" w14:textId="77777777" w:rsidR="00E94414" w:rsidRDefault="00E94414" w:rsidP="00E94414">
      <w:r>
        <w:t xml:space="preserve">Sinds 1 januari 2016 is de Wkkgz van kracht. Het doel van deze wet is om optimale kwaliteit te waarborgen voor de cliënten die een praktijk bezoeken. </w:t>
      </w:r>
    </w:p>
    <w:p w14:paraId="4A1034B4" w14:textId="4AFB367D" w:rsidR="00E94414" w:rsidRDefault="00E94414" w:rsidP="00E94414">
      <w:r>
        <w:t>Op grond van deze wet ben ik verplicht u vooraf te informeren over de kwaliteitsstandaard die ik in mijn praktijk hanteer</w:t>
      </w:r>
      <w:r w:rsidR="0060146A">
        <w:t xml:space="preserve">. </w:t>
      </w:r>
      <w:r>
        <w:t>Ik streef continue naar kwaliteitsverbetering en stel belang in uw mening over de kwaliteit van mijn dienstverlening. Tijdens het laatste consult verstrek ik daartoe een kort cliënt tevredenheids- onderzoek met het verzoek of u dat in wilt vullen. Uw medewerking stel ik bijzonder op prijs.</w:t>
      </w:r>
    </w:p>
    <w:p w14:paraId="6AC2A864" w14:textId="77777777" w:rsidR="00E94414" w:rsidRDefault="00E94414" w:rsidP="00E94414">
      <w:pPr>
        <w:pStyle w:val="Kop3"/>
      </w:pPr>
      <w:r>
        <w:t>Klachtenprocedure</w:t>
      </w:r>
    </w:p>
    <w:p w14:paraId="48C2FDB6" w14:textId="77777777" w:rsidR="00E94414" w:rsidRDefault="00E94414" w:rsidP="00E94414">
      <w:r>
        <w:t>Bent u niet tevreden over de door mij verleende zorg? Laat het mij dan direct weten; liefst schriftelijk. Ik neem uw onderbouwde klacht serieus en wil de door u ervaren knelpunten samen oplossen in een persoonlijk gesprek. Het is ook in mijn belang om van uw klacht te leren en waar mogelijk verbeteringen aan te brengen in mijn werkwijze of praktijkvoering. Ik ga ervan uit dat we daar samen prima uit komen.</w:t>
      </w:r>
    </w:p>
    <w:p w14:paraId="7B8C12D8" w14:textId="784B5AFA" w:rsidR="00E94414" w:rsidRDefault="00E94414" w:rsidP="00E94414">
      <w:r>
        <w:t>Bent u daarna niet tevreden over de klachtenafhandeling, dan kunt u deze schriftelijk onderbouwd ter bemiddeling voorleggen aan de</w:t>
      </w:r>
      <w:r w:rsidRPr="0085362F">
        <w:t xml:space="preserve"> </w:t>
      </w:r>
      <w:r w:rsidR="0085362F" w:rsidRPr="0085362F">
        <w:t xml:space="preserve">LVNT door het invullen van het klachtenformulier te vinden op </w:t>
      </w:r>
      <w:hyperlink r:id="rId7" w:history="1">
        <w:r w:rsidR="0085362F" w:rsidRPr="00F75B56">
          <w:rPr>
            <w:rStyle w:val="Hyperlink"/>
          </w:rPr>
          <w:t>https://www.lvnt.nl/klachten</w:t>
        </w:r>
      </w:hyperlink>
      <w:r w:rsidR="0085362F">
        <w:rPr>
          <w:color w:val="FF0000"/>
        </w:rPr>
        <w:t xml:space="preserve"> </w:t>
      </w:r>
      <w:r>
        <w:t>De Contactpersoon Klachten doet onderzoek naar uw klacht en bespreekt met u wat voor u wenselijk is om tot een bevredigende oplossing te komen. Wilt u de klacht doorzetten, dan zorgt de Contactpersoon Klachten ervoor dat u een Klachtenfunctionaris toegewezen krijgt. Leidt de inzet van Klachtenfunctionaris niet tot een voor u bevredigende uitkomst, dan kunt u zich wenden tot:</w:t>
      </w:r>
    </w:p>
    <w:p w14:paraId="0D7E0FF5" w14:textId="32AAB7E4" w:rsidR="00E94414" w:rsidRDefault="00E94414" w:rsidP="00E94414">
      <w:r>
        <w:lastRenderedPageBreak/>
        <w:t>1. De Geschillencommissie Complementaire Gezondheidszorg.</w:t>
      </w:r>
      <w:r w:rsidR="0085362F">
        <w:t xml:space="preserve"> </w:t>
      </w:r>
      <w:r>
        <w:t>De Geschillencommissie voorkomt dat de weg naar de rechter moet worden bewandeld maar volgt wel een juridische procedure volgens de Wkkgz.</w:t>
      </w:r>
      <w:r w:rsidR="0085362F">
        <w:t xml:space="preserve"> De klachtenfunctionaris zal u vertellen hoe u dit kan doen.</w:t>
      </w:r>
    </w:p>
    <w:p w14:paraId="3836EAE5" w14:textId="77777777" w:rsidR="00E94414" w:rsidRDefault="00E94414" w:rsidP="00E94414">
      <w:r>
        <w:t>2. Het Tuchtcollege (TCZ) (www.tcz.nu ) voor zaken die onder tuchtnormen en beroepscodes vallen.</w:t>
      </w:r>
    </w:p>
    <w:p w14:paraId="2DDE1235" w14:textId="13ECFA14" w:rsidR="00E94414" w:rsidRDefault="00E94414" w:rsidP="00E94414">
      <w:r>
        <w:t xml:space="preserve">Ik ben </w:t>
      </w:r>
      <w:r w:rsidR="005D23F0">
        <w:t xml:space="preserve">als student </w:t>
      </w:r>
      <w:r>
        <w:t xml:space="preserve">via </w:t>
      </w:r>
      <w:r w:rsidRPr="005D23F0">
        <w:t xml:space="preserve">de beroepsvereniging </w:t>
      </w:r>
      <w:r w:rsidR="005D23F0" w:rsidRPr="005D23F0">
        <w:t xml:space="preserve">LVNT </w:t>
      </w:r>
      <w:r w:rsidRPr="005D23F0">
        <w:t>collectief aangesloten bij de Stichting Complementaire en Alternatieve Geneeswijzen (www.scag.nl) (klachtenfunctionaris) en de RBCZ/TCZ (www.rbcz.nu en www.tcz.nu).</w:t>
      </w:r>
    </w:p>
    <w:p w14:paraId="5C89F11D" w14:textId="77777777" w:rsidR="00280D8F" w:rsidRDefault="00280D8F" w:rsidP="00E94414"/>
    <w:p w14:paraId="3B6D4BE1" w14:textId="44C1DEB7" w:rsidR="00E94414" w:rsidRPr="009C0B00" w:rsidRDefault="00E94414" w:rsidP="00E94414">
      <w:r>
        <w:t>Ik vertrouw erop u hiermee voldoende geïnformeerd te hebben en ben uiteraard bereid e.e.a. nader toe te lichten en/of uw vragen te beantwoorden.</w:t>
      </w:r>
    </w:p>
    <w:p w14:paraId="7A5D47B8" w14:textId="77777777" w:rsidR="00D735BF" w:rsidRDefault="00D735BF"/>
    <w:sectPr w:rsidR="00D735BF" w:rsidSect="00E94414">
      <w:headerReference w:type="default" r:id="rId8"/>
      <w:footerReference w:type="default" r:id="rId9"/>
      <w:headerReference w:type="first" r:id="rId10"/>
      <w:pgSz w:w="11906" w:h="16838"/>
      <w:pgMar w:top="1417" w:right="1417" w:bottom="1417" w:left="1417" w:header="119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F0E07" w14:textId="77777777" w:rsidR="00DC2EEE" w:rsidRDefault="00DC2EEE" w:rsidP="00E94414">
      <w:pPr>
        <w:spacing w:after="0" w:line="240" w:lineRule="auto"/>
      </w:pPr>
      <w:r>
        <w:separator/>
      </w:r>
    </w:p>
  </w:endnote>
  <w:endnote w:type="continuationSeparator" w:id="0">
    <w:p w14:paraId="6189F272" w14:textId="77777777" w:rsidR="00DC2EEE" w:rsidRDefault="00DC2EEE" w:rsidP="00E9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6FB7" w14:textId="7829AD03" w:rsidR="009000F8" w:rsidRDefault="009000F8">
    <w:pPr>
      <w:pStyle w:val="Voettekst"/>
    </w:pPr>
    <w:r>
      <w:t xml:space="preserve">Algemene voorwaarden Praktijk Heel je Energie - December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E7B79" w14:textId="77777777" w:rsidR="00DC2EEE" w:rsidRDefault="00DC2EEE" w:rsidP="00E94414">
      <w:pPr>
        <w:spacing w:after="0" w:line="240" w:lineRule="auto"/>
      </w:pPr>
      <w:r>
        <w:separator/>
      </w:r>
    </w:p>
  </w:footnote>
  <w:footnote w:type="continuationSeparator" w:id="0">
    <w:p w14:paraId="72DF26C2" w14:textId="77777777" w:rsidR="00DC2EEE" w:rsidRDefault="00DC2EEE" w:rsidP="00E94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9D16" w14:textId="7E5E40D3" w:rsidR="00E94414" w:rsidRPr="00E94414" w:rsidRDefault="00E94414" w:rsidP="00E94414">
    <w:pPr>
      <w:pStyle w:val="Koptekst"/>
    </w:pPr>
    <w:r w:rsidRPr="00E94414">
      <w:rPr>
        <w:noProof/>
      </w:rPr>
      <w:drawing>
        <wp:anchor distT="0" distB="0" distL="114300" distR="114300" simplePos="0" relativeHeight="251658240" behindDoc="0" locked="0" layoutInCell="1" allowOverlap="1" wp14:anchorId="49634EEC" wp14:editId="2700BCBA">
          <wp:simplePos x="0" y="0"/>
          <wp:positionH relativeFrom="column">
            <wp:posOffset>4128103</wp:posOffset>
          </wp:positionH>
          <wp:positionV relativeFrom="paragraph">
            <wp:posOffset>-248968</wp:posOffset>
          </wp:positionV>
          <wp:extent cx="2380644" cy="2385892"/>
          <wp:effectExtent l="0" t="0" r="635" b="0"/>
          <wp:wrapSquare wrapText="bothSides"/>
          <wp:docPr id="18692010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44" cy="23858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FC50A" w14:textId="77777777" w:rsidR="00E94414" w:rsidRDefault="00E944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9553E" w14:textId="7C1271C9" w:rsidR="00E94414" w:rsidRPr="00E94414" w:rsidRDefault="00E94414" w:rsidP="00E94414">
    <w:pPr>
      <w:rPr>
        <w:b/>
        <w:bCs/>
        <w:i/>
        <w:iCs/>
      </w:rPr>
    </w:pPr>
    <w:r w:rsidRPr="00E94414">
      <w:rPr>
        <w:b/>
        <w:bCs/>
        <w:i/>
        <w:iCs/>
        <w:noProof/>
      </w:rPr>
      <w:drawing>
        <wp:anchor distT="0" distB="0" distL="114300" distR="114300" simplePos="0" relativeHeight="251659264" behindDoc="0" locked="0" layoutInCell="1" allowOverlap="1" wp14:anchorId="0752AB7F" wp14:editId="047C95E3">
          <wp:simplePos x="0" y="0"/>
          <wp:positionH relativeFrom="margin">
            <wp:align>left</wp:align>
          </wp:positionH>
          <wp:positionV relativeFrom="paragraph">
            <wp:posOffset>4184</wp:posOffset>
          </wp:positionV>
          <wp:extent cx="1844040" cy="1617345"/>
          <wp:effectExtent l="0" t="0" r="3810" b="1905"/>
          <wp:wrapSquare wrapText="bothSides"/>
          <wp:docPr id="144128863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
                    <a:extLst>
                      <a:ext uri="{28A0092B-C50C-407E-A947-70E740481C1C}">
                        <a14:useLocalDpi xmlns:a14="http://schemas.microsoft.com/office/drawing/2010/main" val="0"/>
                      </a:ext>
                    </a:extLst>
                  </a:blip>
                  <a:srcRect t="6030" b="6420"/>
                  <a:stretch/>
                </pic:blipFill>
                <pic:spPr bwMode="auto">
                  <a:xfrm>
                    <a:off x="0" y="0"/>
                    <a:ext cx="1844040" cy="1617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4414">
      <w:rPr>
        <w:b/>
        <w:bCs/>
        <w:i/>
        <w:iCs/>
      </w:rPr>
      <w:t>Heel je energie, praktijk voor kinesiologie</w:t>
    </w:r>
  </w:p>
  <w:p w14:paraId="4CE7E691" w14:textId="77777777" w:rsidR="00E94414" w:rsidRDefault="00E94414" w:rsidP="00E94414">
    <w:pPr>
      <w:pStyle w:val="Geenafstand"/>
    </w:pPr>
    <w:r>
      <w:t>Alineke Overes</w:t>
    </w:r>
  </w:p>
  <w:p w14:paraId="7785279B" w14:textId="77777777" w:rsidR="00E94414" w:rsidRDefault="00E94414" w:rsidP="00E94414">
    <w:pPr>
      <w:pStyle w:val="Geenafstand"/>
    </w:pPr>
    <w:r>
      <w:t>Oliemolen 3</w:t>
    </w:r>
  </w:p>
  <w:p w14:paraId="4A4D6AD5" w14:textId="77777777" w:rsidR="00E94414" w:rsidRDefault="00E94414" w:rsidP="00E94414">
    <w:pPr>
      <w:pStyle w:val="Geenafstand"/>
    </w:pPr>
    <w:r>
      <w:t>2406KG Alphen aan den Rijn</w:t>
    </w:r>
  </w:p>
  <w:p w14:paraId="17083B3B" w14:textId="77777777" w:rsidR="00E94414" w:rsidRDefault="00E94414" w:rsidP="00E94414">
    <w:pPr>
      <w:pStyle w:val="Geenafstand"/>
    </w:pPr>
    <w:r>
      <w:t>Telefoon: 06-15149088</w:t>
    </w:r>
  </w:p>
  <w:p w14:paraId="31D515B5" w14:textId="77777777" w:rsidR="00E94414" w:rsidRDefault="00E94414" w:rsidP="00E94414">
    <w:pPr>
      <w:pStyle w:val="Geenafstand"/>
    </w:pPr>
    <w:r>
      <w:t>Alineke.vitters@hotmail.com</w:t>
    </w:r>
  </w:p>
  <w:p w14:paraId="56AEA156" w14:textId="349C956B" w:rsidR="00E94414" w:rsidRPr="00F34706" w:rsidRDefault="00E94414" w:rsidP="00E94414">
    <w:pPr>
      <w:pStyle w:val="Geenafstand"/>
    </w:pPr>
    <w:hyperlink r:id="rId2" w:history="1">
      <w:r w:rsidRPr="004203A6">
        <w:rPr>
          <w:rStyle w:val="Hyperlink"/>
        </w:rPr>
        <w:t>www.heel-je-energie.nl</w:t>
      </w:r>
    </w:hyperlink>
    <w:r>
      <w:t xml:space="preserve"> </w:t>
    </w:r>
  </w:p>
  <w:p w14:paraId="0989E3D5" w14:textId="04703F41" w:rsidR="00E94414" w:rsidRPr="00E94414" w:rsidRDefault="00E94414" w:rsidP="00E94414">
    <w:pPr>
      <w:pStyle w:val="Koptekst"/>
    </w:pPr>
  </w:p>
  <w:p w14:paraId="3346D55F" w14:textId="77777777" w:rsidR="00E94414" w:rsidRDefault="00E944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91E"/>
    <w:multiLevelType w:val="hybridMultilevel"/>
    <w:tmpl w:val="D6CAB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FB6F70"/>
    <w:multiLevelType w:val="hybridMultilevel"/>
    <w:tmpl w:val="D85A98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F084EEC"/>
    <w:multiLevelType w:val="hybridMultilevel"/>
    <w:tmpl w:val="DCB814FE"/>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0E6016D"/>
    <w:multiLevelType w:val="hybridMultilevel"/>
    <w:tmpl w:val="78C463F8"/>
    <w:lvl w:ilvl="0" w:tplc="04130001">
      <w:start w:val="1"/>
      <w:numFmt w:val="bullet"/>
      <w:lvlText w:val=""/>
      <w:lvlJc w:val="left"/>
      <w:pPr>
        <w:ind w:left="360" w:hanging="360"/>
      </w:pPr>
      <w:rPr>
        <w:rFonts w:ascii="Symbol" w:hAnsi="Symbol" w:hint="default"/>
      </w:rPr>
    </w:lvl>
    <w:lvl w:ilvl="1" w:tplc="EC7E257E">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D962696"/>
    <w:multiLevelType w:val="hybridMultilevel"/>
    <w:tmpl w:val="F320B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0C678E9"/>
    <w:multiLevelType w:val="hybridMultilevel"/>
    <w:tmpl w:val="117E85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2D6507"/>
    <w:multiLevelType w:val="hybridMultilevel"/>
    <w:tmpl w:val="36884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952A8E"/>
    <w:multiLevelType w:val="hybridMultilevel"/>
    <w:tmpl w:val="8FFADB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3718067">
    <w:abstractNumId w:val="3"/>
  </w:num>
  <w:num w:numId="2" w16cid:durableId="1065685097">
    <w:abstractNumId w:val="4"/>
  </w:num>
  <w:num w:numId="3" w16cid:durableId="1225413322">
    <w:abstractNumId w:val="6"/>
  </w:num>
  <w:num w:numId="4" w16cid:durableId="1611089116">
    <w:abstractNumId w:val="7"/>
  </w:num>
  <w:num w:numId="5" w16cid:durableId="1101494169">
    <w:abstractNumId w:val="1"/>
  </w:num>
  <w:num w:numId="6" w16cid:durableId="1625817272">
    <w:abstractNumId w:val="2"/>
  </w:num>
  <w:num w:numId="7" w16cid:durableId="1243682747">
    <w:abstractNumId w:val="5"/>
  </w:num>
  <w:num w:numId="8" w16cid:durableId="55223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14"/>
    <w:rsid w:val="00040B67"/>
    <w:rsid w:val="00067176"/>
    <w:rsid w:val="00073206"/>
    <w:rsid w:val="00280D8F"/>
    <w:rsid w:val="00396CCC"/>
    <w:rsid w:val="003A0602"/>
    <w:rsid w:val="0058583E"/>
    <w:rsid w:val="005D23F0"/>
    <w:rsid w:val="0060146A"/>
    <w:rsid w:val="006406E7"/>
    <w:rsid w:val="00767AD0"/>
    <w:rsid w:val="0085362F"/>
    <w:rsid w:val="008852E0"/>
    <w:rsid w:val="009000F8"/>
    <w:rsid w:val="00CF65AE"/>
    <w:rsid w:val="00D735BF"/>
    <w:rsid w:val="00DC2EEE"/>
    <w:rsid w:val="00E94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78CE3"/>
  <w15:chartTrackingRefBased/>
  <w15:docId w15:val="{D32892C5-49AE-4EA2-A911-870CB1F4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414"/>
  </w:style>
  <w:style w:type="paragraph" w:styleId="Kop1">
    <w:name w:val="heading 1"/>
    <w:basedOn w:val="Standaard"/>
    <w:next w:val="Standaard"/>
    <w:link w:val="Kop1Char"/>
    <w:uiPriority w:val="9"/>
    <w:qFormat/>
    <w:rsid w:val="00E944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944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944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767A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41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94414"/>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E94414"/>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E944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414"/>
  </w:style>
  <w:style w:type="paragraph" w:styleId="Voettekst">
    <w:name w:val="footer"/>
    <w:basedOn w:val="Standaard"/>
    <w:link w:val="VoettekstChar"/>
    <w:uiPriority w:val="99"/>
    <w:unhideWhenUsed/>
    <w:rsid w:val="00E944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414"/>
  </w:style>
  <w:style w:type="paragraph" w:styleId="Geenafstand">
    <w:name w:val="No Spacing"/>
    <w:uiPriority w:val="1"/>
    <w:qFormat/>
    <w:rsid w:val="00E94414"/>
    <w:pPr>
      <w:spacing w:after="0" w:line="240" w:lineRule="auto"/>
    </w:pPr>
  </w:style>
  <w:style w:type="character" w:styleId="Hyperlink">
    <w:name w:val="Hyperlink"/>
    <w:basedOn w:val="Standaardalinea-lettertype"/>
    <w:uiPriority w:val="99"/>
    <w:unhideWhenUsed/>
    <w:rsid w:val="00E94414"/>
    <w:rPr>
      <w:color w:val="0563C1" w:themeColor="hyperlink"/>
      <w:u w:val="single"/>
    </w:rPr>
  </w:style>
  <w:style w:type="character" w:styleId="Onopgelostemelding">
    <w:name w:val="Unresolved Mention"/>
    <w:basedOn w:val="Standaardalinea-lettertype"/>
    <w:uiPriority w:val="99"/>
    <w:semiHidden/>
    <w:unhideWhenUsed/>
    <w:rsid w:val="00E94414"/>
    <w:rPr>
      <w:color w:val="605E5C"/>
      <w:shd w:val="clear" w:color="auto" w:fill="E1DFDD"/>
    </w:rPr>
  </w:style>
  <w:style w:type="paragraph" w:styleId="Lijstalinea">
    <w:name w:val="List Paragraph"/>
    <w:basedOn w:val="Standaard"/>
    <w:uiPriority w:val="34"/>
    <w:qFormat/>
    <w:rsid w:val="00396CCC"/>
    <w:pPr>
      <w:ind w:left="720"/>
      <w:contextualSpacing/>
    </w:pPr>
  </w:style>
  <w:style w:type="character" w:styleId="Verwijzingopmerking">
    <w:name w:val="annotation reference"/>
    <w:basedOn w:val="Standaardalinea-lettertype"/>
    <w:uiPriority w:val="99"/>
    <w:semiHidden/>
    <w:unhideWhenUsed/>
    <w:rsid w:val="0085362F"/>
    <w:rPr>
      <w:sz w:val="16"/>
      <w:szCs w:val="16"/>
    </w:rPr>
  </w:style>
  <w:style w:type="paragraph" w:styleId="Tekstopmerking">
    <w:name w:val="annotation text"/>
    <w:basedOn w:val="Standaard"/>
    <w:link w:val="TekstopmerkingChar"/>
    <w:uiPriority w:val="99"/>
    <w:semiHidden/>
    <w:unhideWhenUsed/>
    <w:rsid w:val="0085362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5362F"/>
    <w:rPr>
      <w:sz w:val="20"/>
      <w:szCs w:val="20"/>
    </w:rPr>
  </w:style>
  <w:style w:type="paragraph" w:styleId="Onderwerpvanopmerking">
    <w:name w:val="annotation subject"/>
    <w:basedOn w:val="Tekstopmerking"/>
    <w:next w:val="Tekstopmerking"/>
    <w:link w:val="OnderwerpvanopmerkingChar"/>
    <w:uiPriority w:val="99"/>
    <w:semiHidden/>
    <w:unhideWhenUsed/>
    <w:rsid w:val="0085362F"/>
    <w:rPr>
      <w:b/>
      <w:bCs/>
    </w:rPr>
  </w:style>
  <w:style w:type="character" w:customStyle="1" w:styleId="OnderwerpvanopmerkingChar">
    <w:name w:val="Onderwerp van opmerking Char"/>
    <w:basedOn w:val="TekstopmerkingChar"/>
    <w:link w:val="Onderwerpvanopmerking"/>
    <w:uiPriority w:val="99"/>
    <w:semiHidden/>
    <w:rsid w:val="0085362F"/>
    <w:rPr>
      <w:b/>
      <w:bCs/>
      <w:sz w:val="20"/>
      <w:szCs w:val="20"/>
    </w:rPr>
  </w:style>
  <w:style w:type="character" w:customStyle="1" w:styleId="Kop4Char">
    <w:name w:val="Kop 4 Char"/>
    <w:basedOn w:val="Standaardalinea-lettertype"/>
    <w:link w:val="Kop4"/>
    <w:uiPriority w:val="9"/>
    <w:rsid w:val="00767AD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164081">
      <w:bodyDiv w:val="1"/>
      <w:marLeft w:val="0"/>
      <w:marRight w:val="0"/>
      <w:marTop w:val="0"/>
      <w:marBottom w:val="0"/>
      <w:divBdr>
        <w:top w:val="none" w:sz="0" w:space="0" w:color="auto"/>
        <w:left w:val="none" w:sz="0" w:space="0" w:color="auto"/>
        <w:bottom w:val="none" w:sz="0" w:space="0" w:color="auto"/>
        <w:right w:val="none" w:sz="0" w:space="0" w:color="auto"/>
      </w:divBdr>
    </w:div>
    <w:div w:id="693190069">
      <w:bodyDiv w:val="1"/>
      <w:marLeft w:val="0"/>
      <w:marRight w:val="0"/>
      <w:marTop w:val="0"/>
      <w:marBottom w:val="0"/>
      <w:divBdr>
        <w:top w:val="none" w:sz="0" w:space="0" w:color="auto"/>
        <w:left w:val="none" w:sz="0" w:space="0" w:color="auto"/>
        <w:bottom w:val="none" w:sz="0" w:space="0" w:color="auto"/>
        <w:right w:val="none" w:sz="0" w:space="0" w:color="auto"/>
      </w:divBdr>
    </w:div>
    <w:div w:id="2061392339">
      <w:bodyDiv w:val="1"/>
      <w:marLeft w:val="0"/>
      <w:marRight w:val="0"/>
      <w:marTop w:val="0"/>
      <w:marBottom w:val="0"/>
      <w:divBdr>
        <w:top w:val="none" w:sz="0" w:space="0" w:color="auto"/>
        <w:left w:val="none" w:sz="0" w:space="0" w:color="auto"/>
        <w:bottom w:val="none" w:sz="0" w:space="0" w:color="auto"/>
        <w:right w:val="none" w:sz="0" w:space="0" w:color="auto"/>
      </w:divBdr>
    </w:div>
    <w:div w:id="210587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vnt.nl/klacht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heel-je-energi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1924</Words>
  <Characters>10584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Alineke Overes</dc:creator>
  <cp:keywords/>
  <dc:description/>
  <cp:lastModifiedBy>Alineke Overes</cp:lastModifiedBy>
  <cp:revision>8</cp:revision>
  <dcterms:created xsi:type="dcterms:W3CDTF">2024-09-29T18:05:00Z</dcterms:created>
  <dcterms:modified xsi:type="dcterms:W3CDTF">2024-12-08T19:23:00Z</dcterms:modified>
</cp:coreProperties>
</file>